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7D" w:rsidRDefault="004B3D7D" w:rsidP="004B3D7D">
      <w:pPr>
        <w:spacing w:after="0" w:line="240" w:lineRule="auto"/>
        <w:jc w:val="both"/>
        <w:rPr>
          <w:rStyle w:val="s9"/>
          <w:rFonts w:ascii="Times New Roman" w:hAnsi="Times New Roman" w:cs="Times New Roman"/>
          <w:b/>
          <w:bCs/>
          <w:sz w:val="24"/>
          <w:szCs w:val="24"/>
        </w:rPr>
      </w:pPr>
      <w:r w:rsidRPr="004B3D7D">
        <w:rPr>
          <w:rStyle w:val="s9"/>
          <w:rFonts w:ascii="Times New Roman" w:hAnsi="Times New Roman" w:cs="Times New Roman"/>
          <w:b/>
          <w:bCs/>
          <w:sz w:val="24"/>
          <w:szCs w:val="24"/>
        </w:rPr>
        <w:t>Сервис «Агентский банк» от Газпромбанка.</w:t>
      </w:r>
    </w:p>
    <w:p w:rsidR="004B3D7D" w:rsidRPr="004B3D7D" w:rsidRDefault="004B3D7D" w:rsidP="004B3D7D">
      <w:pPr>
        <w:spacing w:after="0" w:line="240" w:lineRule="auto"/>
        <w:jc w:val="both"/>
        <w:rPr>
          <w:rStyle w:val="s9"/>
          <w:rFonts w:ascii="Times New Roman" w:hAnsi="Times New Roman" w:cs="Times New Roman"/>
          <w:b/>
          <w:bCs/>
          <w:i/>
          <w:sz w:val="24"/>
          <w:szCs w:val="24"/>
        </w:rPr>
      </w:pPr>
      <w:r w:rsidRPr="004B3D7D">
        <w:rPr>
          <w:rStyle w:val="s9"/>
          <w:rFonts w:ascii="Times New Roman" w:hAnsi="Times New Roman" w:cs="Times New Roman"/>
          <w:b/>
          <w:bCs/>
          <w:i/>
          <w:sz w:val="24"/>
          <w:szCs w:val="24"/>
        </w:rPr>
        <w:t xml:space="preserve">Личный кабинет для каждого </w:t>
      </w:r>
      <w:r>
        <w:rPr>
          <w:rStyle w:val="s9"/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Pr="004B3D7D">
        <w:rPr>
          <w:rStyle w:val="s9"/>
          <w:rFonts w:ascii="Times New Roman" w:hAnsi="Times New Roman" w:cs="Times New Roman"/>
          <w:b/>
          <w:bCs/>
          <w:i/>
          <w:sz w:val="24"/>
          <w:szCs w:val="24"/>
        </w:rPr>
        <w:t>артнера</w:t>
      </w:r>
      <w:r w:rsidR="00120982">
        <w:rPr>
          <w:rStyle w:val="s9"/>
          <w:rFonts w:ascii="Times New Roman" w:hAnsi="Times New Roman" w:cs="Times New Roman"/>
          <w:b/>
          <w:bCs/>
          <w:i/>
          <w:sz w:val="24"/>
          <w:szCs w:val="24"/>
        </w:rPr>
        <w:t xml:space="preserve"> для более эффективного и комфортного взаимодействия </w:t>
      </w:r>
      <w:r w:rsidRPr="004B3D7D">
        <w:rPr>
          <w:rStyle w:val="s9"/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B3D7D" w:rsidRPr="002777C5" w:rsidRDefault="004B3D7D" w:rsidP="004B3D7D">
      <w:pPr>
        <w:pStyle w:val="p2"/>
        <w:spacing w:before="0" w:beforeAutospacing="0" w:after="0" w:afterAutospacing="0"/>
        <w:jc w:val="both"/>
        <w:rPr>
          <w:rStyle w:val="s9"/>
          <w:bCs/>
          <w:lang w:eastAsia="en-US"/>
        </w:rPr>
      </w:pPr>
    </w:p>
    <w:p w:rsidR="002C7D81" w:rsidRPr="002364D3" w:rsidRDefault="002C7D81" w:rsidP="002C7D81">
      <w:pPr>
        <w:pStyle w:val="a3"/>
        <w:rPr>
          <w:color w:val="0070C0"/>
        </w:rPr>
      </w:pPr>
      <w:r w:rsidRPr="002364D3">
        <w:rPr>
          <w:color w:val="0070C0"/>
        </w:rPr>
        <w:t>Преимущества</w:t>
      </w:r>
      <w:r w:rsidR="004B3D7D" w:rsidRPr="002364D3">
        <w:rPr>
          <w:color w:val="0070C0"/>
        </w:rPr>
        <w:t xml:space="preserve"> работы в </w:t>
      </w:r>
      <w:r w:rsidR="00120982" w:rsidRPr="002364D3">
        <w:rPr>
          <w:color w:val="0070C0"/>
        </w:rPr>
        <w:t>системе Агентского банка</w:t>
      </w:r>
      <w:r w:rsidR="004B3D7D" w:rsidRPr="002364D3">
        <w:rPr>
          <w:color w:val="0070C0"/>
        </w:rPr>
        <w:t xml:space="preserve">: </w:t>
      </w:r>
    </w:p>
    <w:p w:rsidR="002C7D81" w:rsidRDefault="002C7D81" w:rsidP="002C7D81">
      <w:pPr>
        <w:pStyle w:val="a3"/>
      </w:pPr>
    </w:p>
    <w:p w:rsidR="002C7D81" w:rsidRDefault="002C7D81" w:rsidP="00B54B19">
      <w:pPr>
        <w:pStyle w:val="a3"/>
        <w:numPr>
          <w:ilvl w:val="0"/>
          <w:numId w:val="4"/>
        </w:numPr>
      </w:pPr>
      <w:r>
        <w:t xml:space="preserve">Доступ к системе Агентского банка возможен </w:t>
      </w:r>
      <w:r w:rsidR="00120982">
        <w:t>на</w:t>
      </w:r>
      <w:r>
        <w:t xml:space="preserve"> любо</w:t>
      </w:r>
      <w:r w:rsidR="00120982">
        <w:t>м</w:t>
      </w:r>
      <w:r>
        <w:t xml:space="preserve"> устройств</w:t>
      </w:r>
      <w:r w:rsidR="00120982">
        <w:t>е</w:t>
      </w:r>
      <w:r>
        <w:t xml:space="preserve"> </w:t>
      </w:r>
    </w:p>
    <w:p w:rsidR="002C7D81" w:rsidRDefault="002C7D81" w:rsidP="004B3D7D">
      <w:pPr>
        <w:pStyle w:val="a3"/>
      </w:pPr>
    </w:p>
    <w:p w:rsidR="002C7D81" w:rsidRDefault="002C7D81" w:rsidP="00B54B19">
      <w:pPr>
        <w:pStyle w:val="a3"/>
        <w:numPr>
          <w:ilvl w:val="0"/>
          <w:numId w:val="4"/>
        </w:numPr>
      </w:pPr>
      <w:r>
        <w:t>Удобство работы с заявками</w:t>
      </w:r>
    </w:p>
    <w:p w:rsidR="004B3D7D" w:rsidRDefault="002C7D81" w:rsidP="004B3D7D">
      <w:pPr>
        <w:pStyle w:val="a3"/>
      </w:pPr>
      <w:r>
        <w:t>- Для подачи заявки требуется заполнение минимального количества полей</w:t>
      </w:r>
      <w:r w:rsidR="004B3D7D">
        <w:t xml:space="preserve"> </w:t>
      </w:r>
    </w:p>
    <w:p w:rsidR="004B3D7D" w:rsidRDefault="002C7D81" w:rsidP="002C7D81">
      <w:pPr>
        <w:pStyle w:val="a3"/>
      </w:pPr>
      <w:r>
        <w:t xml:space="preserve">- </w:t>
      </w:r>
      <w:r w:rsidR="004B3D7D">
        <w:t xml:space="preserve">Возможность прикрепления документов по заявке одним архивом по технологии </w:t>
      </w:r>
      <w:r w:rsidR="004B3D7D">
        <w:rPr>
          <w:lang w:val="en-US"/>
        </w:rPr>
        <w:t>drug</w:t>
      </w:r>
      <w:r w:rsidR="004B3D7D">
        <w:t>&amp;</w:t>
      </w:r>
      <w:r w:rsidR="004B3D7D">
        <w:rPr>
          <w:lang w:val="en-US"/>
        </w:rPr>
        <w:t>drop</w:t>
      </w:r>
      <w:r w:rsidR="004B3D7D" w:rsidRPr="004B3D7D">
        <w:t xml:space="preserve"> </w:t>
      </w:r>
    </w:p>
    <w:p w:rsidR="004B3D7D" w:rsidRDefault="002C7D81" w:rsidP="002C7D81">
      <w:pPr>
        <w:pStyle w:val="a3"/>
      </w:pPr>
      <w:r>
        <w:t xml:space="preserve">- </w:t>
      </w:r>
      <w:r w:rsidR="004B3D7D">
        <w:t xml:space="preserve">Возможность создания черновика </w:t>
      </w:r>
    </w:p>
    <w:p w:rsidR="002C7D81" w:rsidRDefault="002C7D81" w:rsidP="002C7D81">
      <w:pPr>
        <w:pStyle w:val="a3"/>
      </w:pPr>
      <w:r>
        <w:t xml:space="preserve">- Просмотр статусов по заявкам возможен в режиме реального времени </w:t>
      </w:r>
    </w:p>
    <w:p w:rsidR="002C7D81" w:rsidRDefault="002C7D81" w:rsidP="002C7D81">
      <w:pPr>
        <w:pStyle w:val="a3"/>
      </w:pPr>
    </w:p>
    <w:p w:rsidR="002C7D81" w:rsidRDefault="002C7D81" w:rsidP="00B54B19">
      <w:pPr>
        <w:pStyle w:val="a3"/>
        <w:numPr>
          <w:ilvl w:val="0"/>
          <w:numId w:val="5"/>
        </w:numPr>
      </w:pPr>
      <w:r>
        <w:t>Удобный калькулятор для расчета предложения клиенту</w:t>
      </w:r>
    </w:p>
    <w:p w:rsidR="002C7D81" w:rsidRDefault="002C7D81" w:rsidP="002C7D81">
      <w:pPr>
        <w:pStyle w:val="a3"/>
      </w:pPr>
    </w:p>
    <w:p w:rsidR="004B3D7D" w:rsidRDefault="004B3D7D" w:rsidP="00B54B19">
      <w:pPr>
        <w:pStyle w:val="a3"/>
        <w:numPr>
          <w:ilvl w:val="0"/>
          <w:numId w:val="5"/>
        </w:numPr>
      </w:pPr>
      <w:r>
        <w:t>Наличие агрегированной информации по всем заявкам</w:t>
      </w:r>
      <w:r w:rsidR="002C7D81">
        <w:t>,</w:t>
      </w:r>
      <w:r>
        <w:t xml:space="preserve"> передаваемым в работу </w:t>
      </w:r>
    </w:p>
    <w:p w:rsidR="002C7D81" w:rsidRDefault="002C7D81" w:rsidP="002C7D81">
      <w:pPr>
        <w:pStyle w:val="a3"/>
      </w:pPr>
    </w:p>
    <w:p w:rsidR="004B3D7D" w:rsidRDefault="004B3D7D" w:rsidP="00B54B19">
      <w:pPr>
        <w:pStyle w:val="a3"/>
        <w:numPr>
          <w:ilvl w:val="0"/>
          <w:numId w:val="5"/>
        </w:numPr>
      </w:pPr>
      <w:r>
        <w:t xml:space="preserve">Наличие ролевой </w:t>
      </w:r>
      <w:r w:rsidR="002C7D81">
        <w:t xml:space="preserve">модели для сотрудников партнера, </w:t>
      </w:r>
      <w:r>
        <w:t>вы сами можете выстраивать иерархию сотрудников внутри системы</w:t>
      </w:r>
    </w:p>
    <w:p w:rsidR="002C7D81" w:rsidRDefault="002C7D81" w:rsidP="00B54B19">
      <w:pPr>
        <w:pStyle w:val="a3"/>
        <w:numPr>
          <w:ilvl w:val="0"/>
          <w:numId w:val="5"/>
        </w:numPr>
      </w:pPr>
      <w:r>
        <w:t>По каждому сотруднику партнера закреплен ответственный менеджер банка</w:t>
      </w:r>
    </w:p>
    <w:p w:rsidR="004B3D7D" w:rsidRDefault="00120982" w:rsidP="00B54B19">
      <w:pPr>
        <w:pStyle w:val="a3"/>
        <w:numPr>
          <w:ilvl w:val="0"/>
          <w:numId w:val="5"/>
        </w:numPr>
      </w:pPr>
      <w:bookmarkStart w:id="0" w:name="_GoBack"/>
      <w:bookmarkEnd w:id="0"/>
      <w:r>
        <w:t>Обязательное оповещение об изменении условий, процессов</w:t>
      </w:r>
      <w:r w:rsidR="004B3D7D">
        <w:t xml:space="preserve"> в банке </w:t>
      </w:r>
      <w:r>
        <w:t>по ипотечному кредитованию</w:t>
      </w:r>
    </w:p>
    <w:p w:rsidR="004B3D7D" w:rsidRDefault="004B3D7D"/>
    <w:p w:rsidR="00120982" w:rsidRPr="002364D3" w:rsidRDefault="00120982" w:rsidP="004B3D7D">
      <w:pPr>
        <w:rPr>
          <w:rFonts w:ascii="Calibri" w:hAnsi="Calibri" w:cs="Calibri"/>
          <w:color w:val="0070C0"/>
        </w:rPr>
      </w:pPr>
      <w:r w:rsidRPr="002364D3">
        <w:rPr>
          <w:rFonts w:ascii="Calibri" w:hAnsi="Calibri" w:cs="Calibri"/>
          <w:color w:val="0070C0"/>
        </w:rPr>
        <w:t xml:space="preserve">Как подключиться к системе Агентского банка </w:t>
      </w:r>
    </w:p>
    <w:p w:rsidR="00120982" w:rsidRPr="002364D3" w:rsidRDefault="00120982" w:rsidP="00120982">
      <w:pPr>
        <w:pStyle w:val="a3"/>
        <w:numPr>
          <w:ilvl w:val="0"/>
          <w:numId w:val="2"/>
        </w:numPr>
      </w:pPr>
      <w:r w:rsidRPr="002364D3">
        <w:t xml:space="preserve">Заполните карточку организации </w:t>
      </w:r>
    </w:p>
    <w:bookmarkStart w:id="1" w:name="_MON_1686382824"/>
    <w:bookmarkEnd w:id="1"/>
    <w:p w:rsidR="00120982" w:rsidRPr="002364D3" w:rsidRDefault="00120982" w:rsidP="00120982">
      <w:pPr>
        <w:pStyle w:val="a3"/>
      </w:pPr>
      <w:r w:rsidRPr="002364D3">
        <w:object w:dxaOrig="1549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0.25pt" o:ole="">
            <v:imagedata r:id="rId5" o:title=""/>
          </v:shape>
          <o:OLEObject Type="Embed" ProgID="Word.Document.12" ShapeID="_x0000_i1025" DrawAspect="Icon" ObjectID="_1699710834" r:id="rId6">
            <o:FieldCodes>\s</o:FieldCodes>
          </o:OLEObject>
        </w:object>
      </w:r>
    </w:p>
    <w:p w:rsidR="00120982" w:rsidRPr="002364D3" w:rsidRDefault="00120982" w:rsidP="00120982">
      <w:pPr>
        <w:pStyle w:val="a3"/>
        <w:numPr>
          <w:ilvl w:val="0"/>
          <w:numId w:val="2"/>
        </w:numPr>
      </w:pPr>
      <w:r w:rsidRPr="002364D3">
        <w:t>Подпишите заявление о присоединении</w:t>
      </w:r>
    </w:p>
    <w:bookmarkStart w:id="2" w:name="_MON_1686382898"/>
    <w:bookmarkEnd w:id="2"/>
    <w:p w:rsidR="00120982" w:rsidRPr="002364D3" w:rsidRDefault="00120982" w:rsidP="00120982">
      <w:pPr>
        <w:pStyle w:val="a3"/>
      </w:pPr>
      <w:r w:rsidRPr="002364D3">
        <w:object w:dxaOrig="1549" w:dyaOrig="998">
          <v:shape id="_x0000_i1026" type="#_x0000_t75" style="width:78pt;height:50.25pt" o:ole="">
            <v:imagedata r:id="rId7" o:title=""/>
          </v:shape>
          <o:OLEObject Type="Embed" ProgID="Word.Document.12" ShapeID="_x0000_i1026" DrawAspect="Icon" ObjectID="_1699710835" r:id="rId8">
            <o:FieldCodes>\s</o:FieldCodes>
          </o:OLEObject>
        </w:object>
      </w:r>
    </w:p>
    <w:p w:rsidR="00B54B19" w:rsidRDefault="00120982" w:rsidP="00542EF7">
      <w:pPr>
        <w:pStyle w:val="a3"/>
        <w:numPr>
          <w:ilvl w:val="0"/>
          <w:numId w:val="2"/>
        </w:numPr>
      </w:pPr>
      <w:r w:rsidRPr="002364D3">
        <w:t xml:space="preserve">Направьте подписанные документы в сканированном виде на адрес электронной почты </w:t>
      </w:r>
      <w:hyperlink r:id="rId9" w:history="1">
        <w:r w:rsidRPr="00B54B19">
          <w:rPr>
            <w:color w:val="0070C0"/>
          </w:rPr>
          <w:t>ipotekapartners@gazprombank.ru</w:t>
        </w:r>
      </w:hyperlink>
      <w:r w:rsidRPr="00B54B19">
        <w:rPr>
          <w:color w:val="0070C0"/>
        </w:rPr>
        <w:t xml:space="preserve">. </w:t>
      </w:r>
    </w:p>
    <w:p w:rsidR="00120982" w:rsidRPr="002364D3" w:rsidRDefault="00120982" w:rsidP="00542EF7">
      <w:pPr>
        <w:pStyle w:val="a3"/>
        <w:numPr>
          <w:ilvl w:val="0"/>
          <w:numId w:val="2"/>
        </w:numPr>
      </w:pPr>
      <w:r w:rsidRPr="002364D3">
        <w:t xml:space="preserve">Менеджер банка свяжется с </w:t>
      </w:r>
      <w:r w:rsidR="002364D3" w:rsidRPr="002364D3">
        <w:t xml:space="preserve">вами не позднее следующего дня поле получения от вас сообщения. </w:t>
      </w:r>
    </w:p>
    <w:p w:rsidR="002364D3" w:rsidRPr="002364D3" w:rsidRDefault="002364D3" w:rsidP="002364D3">
      <w:pPr>
        <w:rPr>
          <w:rFonts w:ascii="Calibri" w:hAnsi="Calibri" w:cs="Calibri"/>
        </w:rPr>
      </w:pPr>
    </w:p>
    <w:p w:rsidR="002364D3" w:rsidRPr="002364D3" w:rsidRDefault="002364D3" w:rsidP="002364D3">
      <w:pPr>
        <w:rPr>
          <w:color w:val="1F497D"/>
        </w:rPr>
      </w:pPr>
      <w:r>
        <w:rPr>
          <w:noProof/>
          <w:lang w:eastAsia="ru-RU"/>
        </w:rPr>
        <w:lastRenderedPageBreak/>
        <w:drawing>
          <wp:inline distT="0" distB="0" distL="0" distR="0" wp14:anchorId="5E612F38" wp14:editId="492A1E9B">
            <wp:extent cx="5940425" cy="21685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4D3" w:rsidRPr="0023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FA9"/>
    <w:multiLevelType w:val="hybridMultilevel"/>
    <w:tmpl w:val="D278F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207F1"/>
    <w:multiLevelType w:val="hybridMultilevel"/>
    <w:tmpl w:val="4464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CBB"/>
    <w:multiLevelType w:val="hybridMultilevel"/>
    <w:tmpl w:val="EE909F6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D4A5179"/>
    <w:multiLevelType w:val="hybridMultilevel"/>
    <w:tmpl w:val="8C4E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AE"/>
    <w:rsid w:val="00120982"/>
    <w:rsid w:val="001444AE"/>
    <w:rsid w:val="002364D3"/>
    <w:rsid w:val="002C7D81"/>
    <w:rsid w:val="00301451"/>
    <w:rsid w:val="004B3D7D"/>
    <w:rsid w:val="00960150"/>
    <w:rsid w:val="00B5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32CC4F"/>
  <w15:chartTrackingRefBased/>
  <w15:docId w15:val="{B6FBE763-58F3-4490-84B9-9A291742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7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9">
    <w:name w:val="s9"/>
    <w:rsid w:val="004B3D7D"/>
  </w:style>
  <w:style w:type="paragraph" w:customStyle="1" w:styleId="p1">
    <w:name w:val="p1"/>
    <w:basedOn w:val="a"/>
    <w:rsid w:val="004B3D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B3D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4B3D7D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4B3D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potekapartners@gazpr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Олеся Александровна</dc:creator>
  <cp:keywords/>
  <dc:description/>
  <cp:lastModifiedBy>Большакова Олеся Александровна</cp:lastModifiedBy>
  <cp:revision>3</cp:revision>
  <dcterms:created xsi:type="dcterms:W3CDTF">2021-06-28T07:24:00Z</dcterms:created>
  <dcterms:modified xsi:type="dcterms:W3CDTF">2021-11-29T14:07:00Z</dcterms:modified>
</cp:coreProperties>
</file>